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66A3" w:rsidRPr="00A46AAF" w:rsidRDefault="00E53794" w:rsidP="007066A3">
      <w:pPr>
        <w:spacing w:after="0"/>
        <w:jc w:val="center"/>
        <w:rPr>
          <w:b/>
          <w:sz w:val="32"/>
        </w:rPr>
      </w:pPr>
      <w:bookmarkStart w:id="0" w:name="_GoBack"/>
      <w:bookmarkEnd w:id="0"/>
      <w:r>
        <w:rPr>
          <w:b/>
          <w:sz w:val="32"/>
        </w:rPr>
        <w:t>Pedi</w:t>
      </w:r>
      <w:r w:rsidR="0048578D">
        <w:rPr>
          <w:b/>
          <w:sz w:val="32"/>
        </w:rPr>
        <w:t>atric Anesthesia</w:t>
      </w:r>
      <w:r w:rsidR="005333A5" w:rsidRPr="00A46AAF">
        <w:rPr>
          <w:b/>
          <w:sz w:val="32"/>
        </w:rPr>
        <w:t xml:space="preserve"> Fellowship</w:t>
      </w:r>
      <w:r w:rsidR="005D24AF" w:rsidRPr="00A46AAF">
        <w:rPr>
          <w:b/>
          <w:sz w:val="32"/>
        </w:rPr>
        <w:t xml:space="preserve"> Information </w:t>
      </w:r>
    </w:p>
    <w:p w:rsidR="000C3E35" w:rsidRPr="007066A3" w:rsidRDefault="007066A3" w:rsidP="007066A3">
      <w:pPr>
        <w:spacing w:after="0"/>
        <w:jc w:val="center"/>
        <w:rPr>
          <w:i/>
          <w:sz w:val="26"/>
          <w:szCs w:val="26"/>
        </w:rPr>
      </w:pPr>
      <w:r w:rsidRPr="007066A3">
        <w:rPr>
          <w:i/>
          <w:sz w:val="26"/>
          <w:szCs w:val="26"/>
        </w:rPr>
        <w:t>F</w:t>
      </w:r>
      <w:r w:rsidR="005D24AF" w:rsidRPr="007066A3">
        <w:rPr>
          <w:i/>
          <w:sz w:val="26"/>
          <w:szCs w:val="26"/>
        </w:rPr>
        <w:t xml:space="preserve">or </w:t>
      </w:r>
      <w:r w:rsidRPr="007066A3">
        <w:rPr>
          <w:i/>
          <w:sz w:val="26"/>
          <w:szCs w:val="26"/>
        </w:rPr>
        <w:t>CA-1s who are thinking of doing a fellowship</w:t>
      </w:r>
    </w:p>
    <w:p w:rsidR="008A2A03" w:rsidRDefault="008A2A03" w:rsidP="008A2A03">
      <w:pPr>
        <w:rPr>
          <w:b/>
          <w:sz w:val="24"/>
        </w:rPr>
      </w:pPr>
    </w:p>
    <w:p w:rsidR="005D24AF" w:rsidRDefault="008A2A03" w:rsidP="005D24AF">
      <w:pPr>
        <w:spacing w:after="0"/>
        <w:rPr>
          <w:sz w:val="24"/>
        </w:rPr>
      </w:pPr>
      <w:r>
        <w:rPr>
          <w:b/>
          <w:sz w:val="24"/>
        </w:rPr>
        <w:t xml:space="preserve">Why should an anesthesia resident consider doing </w:t>
      </w:r>
      <w:r w:rsidR="0072043F">
        <w:rPr>
          <w:b/>
          <w:sz w:val="24"/>
        </w:rPr>
        <w:t xml:space="preserve">a </w:t>
      </w:r>
      <w:r w:rsidR="0048578D">
        <w:rPr>
          <w:b/>
          <w:sz w:val="24"/>
        </w:rPr>
        <w:t>pediatric anesthesia</w:t>
      </w:r>
      <w:r w:rsidR="0072043F">
        <w:rPr>
          <w:b/>
          <w:sz w:val="24"/>
        </w:rPr>
        <w:t xml:space="preserve"> </w:t>
      </w:r>
      <w:r>
        <w:rPr>
          <w:b/>
          <w:sz w:val="24"/>
        </w:rPr>
        <w:t>fellowship?</w:t>
      </w:r>
      <w:r>
        <w:rPr>
          <w:sz w:val="24"/>
        </w:rPr>
        <w:t xml:space="preserve"> </w:t>
      </w:r>
    </w:p>
    <w:p w:rsidR="005333A5" w:rsidRDefault="00F11D87" w:rsidP="005D24AF">
      <w:pPr>
        <w:spacing w:after="0"/>
        <w:rPr>
          <w:i/>
          <w:sz w:val="24"/>
        </w:rPr>
      </w:pPr>
      <w:r>
        <w:rPr>
          <w:i/>
          <w:sz w:val="24"/>
        </w:rPr>
        <w:t xml:space="preserve">Please comment on </w:t>
      </w:r>
      <w:r w:rsidR="008A2A03">
        <w:rPr>
          <w:i/>
          <w:sz w:val="24"/>
        </w:rPr>
        <w:t>the clinical characteristics of the specialty</w:t>
      </w:r>
      <w:r w:rsidR="00AD478E">
        <w:rPr>
          <w:i/>
          <w:sz w:val="24"/>
        </w:rPr>
        <w:t xml:space="preserve"> </w:t>
      </w:r>
      <w:r w:rsidR="00AD478E" w:rsidRPr="00B678CF">
        <w:rPr>
          <w:b/>
          <w:i/>
          <w:sz w:val="24"/>
        </w:rPr>
        <w:t>as well as</w:t>
      </w:r>
      <w:r w:rsidR="008A2A03">
        <w:rPr>
          <w:i/>
          <w:sz w:val="24"/>
        </w:rPr>
        <w:t xml:space="preserve"> how </w:t>
      </w:r>
      <w:r>
        <w:rPr>
          <w:i/>
          <w:sz w:val="24"/>
        </w:rPr>
        <w:t>the</w:t>
      </w:r>
      <w:r w:rsidR="008A2A03">
        <w:rPr>
          <w:i/>
          <w:sz w:val="24"/>
        </w:rPr>
        <w:t xml:space="preserve"> fellowship could fit into </w:t>
      </w:r>
      <w:r w:rsidR="005D24AF">
        <w:rPr>
          <w:i/>
          <w:sz w:val="24"/>
        </w:rPr>
        <w:t>one’s</w:t>
      </w:r>
      <w:r w:rsidR="008A2A03">
        <w:rPr>
          <w:i/>
          <w:sz w:val="24"/>
        </w:rPr>
        <w:t xml:space="preserve"> career path.</w:t>
      </w:r>
    </w:p>
    <w:p w:rsidR="004F0269" w:rsidRDefault="004F0269" w:rsidP="005D24AF">
      <w:pPr>
        <w:spacing w:after="0"/>
        <w:rPr>
          <w:i/>
          <w:sz w:val="24"/>
        </w:rPr>
      </w:pPr>
    </w:p>
    <w:p w:rsidR="004F0269" w:rsidRPr="004F0269" w:rsidRDefault="004F0269" w:rsidP="005D24AF">
      <w:pPr>
        <w:spacing w:after="0"/>
        <w:rPr>
          <w:sz w:val="24"/>
        </w:rPr>
      </w:pPr>
      <w:r>
        <w:rPr>
          <w:sz w:val="24"/>
        </w:rPr>
        <w:t>The Pediatric Anesthesia Fellowship is a one year ACGME approved fellowship program, designed to prepare the individual for an academic or private practice career in pediatric anesthesiology.  The fellowship year is dedicated to teaching, clinical training, and research activities that provide the best preparation for a career in pediatric anesthesia.  The fellowship offers opportunities to work with neonates, critical care patients, transplant patients, complex pain management and regional procedures, which are often not emphasized in an anesthesia residency rotation on the pediatric anesthesia service.  It is our goal to develop pediatric anesthesiologists who will be skilled providers, expert consultants, clini</w:t>
      </w:r>
      <w:r w:rsidR="0048578D">
        <w:rPr>
          <w:sz w:val="24"/>
        </w:rPr>
        <w:t xml:space="preserve">cian educators, and scholarly researchers </w:t>
      </w:r>
      <w:r>
        <w:rPr>
          <w:sz w:val="24"/>
        </w:rPr>
        <w:t xml:space="preserve">contributing to the pediatric anesthesia community. </w:t>
      </w:r>
    </w:p>
    <w:p w:rsidR="005D24AF" w:rsidRDefault="005D24AF" w:rsidP="008A2A03">
      <w:pPr>
        <w:rPr>
          <w:sz w:val="24"/>
        </w:rPr>
      </w:pPr>
    </w:p>
    <w:p w:rsidR="005D24AF" w:rsidRDefault="005D24AF" w:rsidP="005D24AF">
      <w:pPr>
        <w:spacing w:after="0"/>
        <w:rPr>
          <w:sz w:val="24"/>
        </w:rPr>
      </w:pPr>
      <w:r>
        <w:rPr>
          <w:b/>
          <w:sz w:val="24"/>
        </w:rPr>
        <w:t xml:space="preserve">What do </w:t>
      </w:r>
      <w:r w:rsidR="00E53794">
        <w:rPr>
          <w:b/>
          <w:sz w:val="24"/>
        </w:rPr>
        <w:t>pedi</w:t>
      </w:r>
      <w:r w:rsidR="00404D4F">
        <w:rPr>
          <w:b/>
          <w:sz w:val="24"/>
        </w:rPr>
        <w:t>atric anesthesia</w:t>
      </w:r>
      <w:r w:rsidR="00E53794">
        <w:rPr>
          <w:b/>
          <w:sz w:val="24"/>
        </w:rPr>
        <w:t xml:space="preserve"> </w:t>
      </w:r>
      <w:r>
        <w:rPr>
          <w:b/>
          <w:sz w:val="24"/>
        </w:rPr>
        <w:t>fellowships look for in an applicant?</w:t>
      </w:r>
      <w:r>
        <w:rPr>
          <w:sz w:val="24"/>
        </w:rPr>
        <w:t xml:space="preserve"> </w:t>
      </w:r>
    </w:p>
    <w:p w:rsidR="0048578D" w:rsidRDefault="0048578D" w:rsidP="005D24AF">
      <w:pPr>
        <w:spacing w:after="0"/>
        <w:rPr>
          <w:sz w:val="24"/>
        </w:rPr>
      </w:pPr>
    </w:p>
    <w:p w:rsidR="0048578D" w:rsidRDefault="0048578D" w:rsidP="005D24AF">
      <w:pPr>
        <w:spacing w:after="0"/>
        <w:rPr>
          <w:sz w:val="24"/>
        </w:rPr>
      </w:pPr>
      <w:r>
        <w:rPr>
          <w:sz w:val="24"/>
        </w:rPr>
        <w:t xml:space="preserve">Fellowship program directors will be looking for applicants who are interested in pediatric anesthesia as a career, who have strong clinical skills during their pediatric anesthesia rotation, who have good clinical decision making, and overall a team player.  If you enjoy your pediatric anesthesia rotation during residency, be sure to indicate why you choose this career path over other anesthesia career paths during your interviews. </w:t>
      </w:r>
    </w:p>
    <w:p w:rsidR="00211BC5" w:rsidRDefault="00211BC5" w:rsidP="005D24AF">
      <w:pPr>
        <w:spacing w:after="0"/>
        <w:rPr>
          <w:sz w:val="24"/>
        </w:rPr>
      </w:pPr>
    </w:p>
    <w:p w:rsidR="005D24AF" w:rsidRDefault="00190AB7" w:rsidP="005D24AF">
      <w:pPr>
        <w:spacing w:after="0"/>
        <w:rPr>
          <w:b/>
          <w:sz w:val="24"/>
        </w:rPr>
      </w:pPr>
      <w:r w:rsidRPr="00190AB7">
        <w:rPr>
          <w:b/>
          <w:sz w:val="24"/>
        </w:rPr>
        <w:t xml:space="preserve">What should an applicant look for in </w:t>
      </w:r>
      <w:r w:rsidR="0072043F">
        <w:rPr>
          <w:b/>
          <w:sz w:val="24"/>
        </w:rPr>
        <w:t xml:space="preserve">a </w:t>
      </w:r>
      <w:r w:rsidR="00E53794">
        <w:rPr>
          <w:b/>
          <w:sz w:val="24"/>
        </w:rPr>
        <w:t>pedi</w:t>
      </w:r>
      <w:r w:rsidR="00404D4F">
        <w:rPr>
          <w:b/>
          <w:sz w:val="24"/>
        </w:rPr>
        <w:t>atric anesthesia</w:t>
      </w:r>
      <w:r w:rsidR="00E53794" w:rsidRPr="00190AB7">
        <w:rPr>
          <w:b/>
          <w:sz w:val="24"/>
        </w:rPr>
        <w:t xml:space="preserve"> </w:t>
      </w:r>
      <w:r w:rsidRPr="00190AB7">
        <w:rPr>
          <w:b/>
          <w:sz w:val="24"/>
        </w:rPr>
        <w:t>fellowship?</w:t>
      </w:r>
    </w:p>
    <w:p w:rsidR="00404D4F" w:rsidRDefault="00404D4F" w:rsidP="005D24AF">
      <w:pPr>
        <w:spacing w:after="0"/>
        <w:rPr>
          <w:b/>
          <w:sz w:val="24"/>
        </w:rPr>
      </w:pPr>
    </w:p>
    <w:p w:rsidR="00404D4F" w:rsidRDefault="00404D4F" w:rsidP="00404D4F">
      <w:pPr>
        <w:pStyle w:val="ListParagraph"/>
        <w:numPr>
          <w:ilvl w:val="0"/>
          <w:numId w:val="2"/>
        </w:numPr>
        <w:spacing w:after="0"/>
        <w:rPr>
          <w:sz w:val="24"/>
        </w:rPr>
      </w:pPr>
      <w:r>
        <w:rPr>
          <w:sz w:val="24"/>
        </w:rPr>
        <w:t>Location, location, location: What city or part of the country is the fellowship program located in and are you willing to live there for a year or more.</w:t>
      </w:r>
    </w:p>
    <w:p w:rsidR="00404D4F" w:rsidRDefault="00404D4F" w:rsidP="00404D4F">
      <w:pPr>
        <w:pStyle w:val="ListParagraph"/>
        <w:numPr>
          <w:ilvl w:val="0"/>
          <w:numId w:val="2"/>
        </w:numPr>
        <w:spacing w:after="0"/>
        <w:rPr>
          <w:sz w:val="24"/>
        </w:rPr>
      </w:pPr>
      <w:r>
        <w:rPr>
          <w:sz w:val="24"/>
        </w:rPr>
        <w:t>Case load and variety of cases: What are the case load</w:t>
      </w:r>
      <w:r w:rsidR="003E0704">
        <w:rPr>
          <w:sz w:val="24"/>
        </w:rPr>
        <w:t xml:space="preserve"> and variety of cases, are there</w:t>
      </w:r>
      <w:r>
        <w:rPr>
          <w:sz w:val="24"/>
        </w:rPr>
        <w:t xml:space="preserve"> abundant index fellowship cases.</w:t>
      </w:r>
    </w:p>
    <w:p w:rsidR="00404D4F" w:rsidRDefault="00404D4F" w:rsidP="00404D4F">
      <w:pPr>
        <w:pStyle w:val="ListParagraph"/>
        <w:numPr>
          <w:ilvl w:val="0"/>
          <w:numId w:val="2"/>
        </w:numPr>
        <w:spacing w:after="0"/>
        <w:rPr>
          <w:sz w:val="24"/>
        </w:rPr>
      </w:pPr>
      <w:r>
        <w:rPr>
          <w:sz w:val="24"/>
        </w:rPr>
        <w:t>Educational opportunities: What is the education philosophy of the program, are they geared towards self-directed learners, didactic heavy, service vs education.  Are their opportunities to develop as a clinician educator.</w:t>
      </w:r>
      <w:r w:rsidR="007E307B">
        <w:rPr>
          <w:sz w:val="24"/>
        </w:rPr>
        <w:t xml:space="preserve"> What is expected for the scholarly project. </w:t>
      </w:r>
    </w:p>
    <w:p w:rsidR="00404D4F" w:rsidRDefault="00404D4F" w:rsidP="00404D4F">
      <w:pPr>
        <w:pStyle w:val="ListParagraph"/>
        <w:numPr>
          <w:ilvl w:val="0"/>
          <w:numId w:val="2"/>
        </w:numPr>
        <w:spacing w:after="0"/>
        <w:rPr>
          <w:sz w:val="24"/>
        </w:rPr>
      </w:pPr>
      <w:r>
        <w:rPr>
          <w:sz w:val="24"/>
        </w:rPr>
        <w:t>How many fellows are the in the program: Are there enough learning opportunities, how are the cases divided, are there competing learners.</w:t>
      </w:r>
    </w:p>
    <w:p w:rsidR="00404D4F" w:rsidRDefault="00404D4F" w:rsidP="00404D4F">
      <w:pPr>
        <w:pStyle w:val="ListParagraph"/>
        <w:numPr>
          <w:ilvl w:val="0"/>
          <w:numId w:val="2"/>
        </w:numPr>
        <w:spacing w:after="0"/>
        <w:rPr>
          <w:sz w:val="24"/>
        </w:rPr>
      </w:pPr>
      <w:r>
        <w:rPr>
          <w:sz w:val="24"/>
        </w:rPr>
        <w:t>Health and Wellness: How is the program addressing issues of health and well-being of the fellows</w:t>
      </w:r>
      <w:r w:rsidR="00BF2808">
        <w:rPr>
          <w:sz w:val="24"/>
        </w:rPr>
        <w:t>, are the f</w:t>
      </w:r>
      <w:r w:rsidR="007E307B">
        <w:rPr>
          <w:sz w:val="24"/>
        </w:rPr>
        <w:t xml:space="preserve">ellows happy with the program. </w:t>
      </w:r>
    </w:p>
    <w:p w:rsidR="00404D4F" w:rsidRDefault="007E307B" w:rsidP="00404D4F">
      <w:pPr>
        <w:pStyle w:val="ListParagraph"/>
        <w:numPr>
          <w:ilvl w:val="0"/>
          <w:numId w:val="2"/>
        </w:numPr>
        <w:spacing w:after="0"/>
        <w:rPr>
          <w:sz w:val="24"/>
        </w:rPr>
      </w:pPr>
      <w:r>
        <w:rPr>
          <w:sz w:val="24"/>
        </w:rPr>
        <w:t xml:space="preserve">Strengths and weaknesses of the program: Every program have strengths and weaknesses, be sure to ask about them. </w:t>
      </w:r>
    </w:p>
    <w:p w:rsidR="00404D4F" w:rsidRPr="00404D4F" w:rsidRDefault="00404D4F" w:rsidP="00404D4F">
      <w:pPr>
        <w:spacing w:after="0"/>
        <w:ind w:left="360"/>
        <w:rPr>
          <w:sz w:val="24"/>
        </w:rPr>
      </w:pPr>
    </w:p>
    <w:p w:rsidR="00190AB7" w:rsidRDefault="00190AB7" w:rsidP="005D24AF">
      <w:pPr>
        <w:spacing w:after="0"/>
        <w:rPr>
          <w:sz w:val="24"/>
        </w:rPr>
      </w:pPr>
    </w:p>
    <w:p w:rsidR="00190AB7" w:rsidRDefault="00190AB7" w:rsidP="005D24AF">
      <w:pPr>
        <w:spacing w:after="0"/>
        <w:rPr>
          <w:sz w:val="24"/>
        </w:rPr>
      </w:pPr>
    </w:p>
    <w:p w:rsidR="00025953" w:rsidRDefault="00025953" w:rsidP="005D24AF">
      <w:pPr>
        <w:spacing w:after="0"/>
        <w:rPr>
          <w:sz w:val="24"/>
        </w:rPr>
      </w:pPr>
    </w:p>
    <w:p w:rsidR="00025953" w:rsidRDefault="00025953" w:rsidP="005D24AF">
      <w:pPr>
        <w:spacing w:after="0"/>
        <w:rPr>
          <w:sz w:val="24"/>
        </w:rPr>
      </w:pPr>
    </w:p>
    <w:p w:rsidR="00190AB7" w:rsidRDefault="00190AB7" w:rsidP="005D24AF">
      <w:pPr>
        <w:spacing w:after="0"/>
        <w:rPr>
          <w:sz w:val="24"/>
        </w:rPr>
      </w:pPr>
    </w:p>
    <w:p w:rsidR="005D24AF" w:rsidRDefault="005D24AF" w:rsidP="005D24AF">
      <w:pPr>
        <w:spacing w:after="0"/>
        <w:rPr>
          <w:sz w:val="24"/>
        </w:rPr>
      </w:pPr>
      <w:r>
        <w:rPr>
          <w:b/>
          <w:sz w:val="24"/>
        </w:rPr>
        <w:t xml:space="preserve">In general, how many </w:t>
      </w:r>
      <w:r w:rsidR="00E53794">
        <w:rPr>
          <w:b/>
          <w:sz w:val="24"/>
        </w:rPr>
        <w:t>pedi</w:t>
      </w:r>
      <w:r w:rsidR="003E0704">
        <w:rPr>
          <w:b/>
          <w:sz w:val="24"/>
        </w:rPr>
        <w:t>atric anesthesia</w:t>
      </w:r>
      <w:r w:rsidR="00E53794">
        <w:rPr>
          <w:b/>
          <w:sz w:val="24"/>
        </w:rPr>
        <w:t xml:space="preserve"> </w:t>
      </w:r>
      <w:r>
        <w:rPr>
          <w:b/>
          <w:sz w:val="24"/>
        </w:rPr>
        <w:t>fellowship programs should a</w:t>
      </w:r>
      <w:r w:rsidR="00A610F4">
        <w:rPr>
          <w:b/>
          <w:sz w:val="24"/>
        </w:rPr>
        <w:t>n MGH</w:t>
      </w:r>
      <w:r>
        <w:rPr>
          <w:b/>
          <w:sz w:val="24"/>
        </w:rPr>
        <w:t xml:space="preserve"> resident apply to?</w:t>
      </w:r>
      <w:r>
        <w:rPr>
          <w:sz w:val="24"/>
        </w:rPr>
        <w:t xml:space="preserve"> </w:t>
      </w:r>
    </w:p>
    <w:p w:rsidR="00404D4F" w:rsidRDefault="00404D4F" w:rsidP="005D24AF">
      <w:pPr>
        <w:spacing w:after="0"/>
        <w:rPr>
          <w:sz w:val="24"/>
        </w:rPr>
      </w:pPr>
    </w:p>
    <w:p w:rsidR="00404D4F" w:rsidRDefault="00404D4F" w:rsidP="005D24AF">
      <w:pPr>
        <w:spacing w:after="0"/>
        <w:rPr>
          <w:sz w:val="24"/>
        </w:rPr>
      </w:pPr>
      <w:r>
        <w:rPr>
          <w:sz w:val="24"/>
        </w:rPr>
        <w:t>Most fellowship programs are in the national Match.  Apply to as many as you feel comfortable that you will have a good chance at matching into your top choice, usually 5-6 programs.</w:t>
      </w:r>
    </w:p>
    <w:p w:rsidR="00A610F4" w:rsidRDefault="00A610F4" w:rsidP="00A610F4">
      <w:pPr>
        <w:spacing w:after="0"/>
        <w:rPr>
          <w:b/>
          <w:sz w:val="24"/>
        </w:rPr>
      </w:pPr>
    </w:p>
    <w:p w:rsidR="00A610F4" w:rsidRDefault="00A610F4" w:rsidP="00A610F4">
      <w:pPr>
        <w:spacing w:after="0"/>
        <w:rPr>
          <w:sz w:val="24"/>
        </w:rPr>
      </w:pPr>
      <w:r>
        <w:rPr>
          <w:b/>
          <w:sz w:val="24"/>
        </w:rPr>
        <w:t xml:space="preserve">Aside from </w:t>
      </w:r>
      <w:r w:rsidR="00E53794">
        <w:rPr>
          <w:b/>
          <w:sz w:val="24"/>
        </w:rPr>
        <w:t xml:space="preserve">the future </w:t>
      </w:r>
      <w:r>
        <w:rPr>
          <w:b/>
          <w:sz w:val="24"/>
        </w:rPr>
        <w:t>MGH</w:t>
      </w:r>
      <w:r w:rsidR="00E53794">
        <w:rPr>
          <w:b/>
          <w:sz w:val="24"/>
        </w:rPr>
        <w:t xml:space="preserve"> program</w:t>
      </w:r>
      <w:r>
        <w:rPr>
          <w:b/>
          <w:sz w:val="24"/>
        </w:rPr>
        <w:t xml:space="preserve">, which other </w:t>
      </w:r>
      <w:r w:rsidR="00E53794">
        <w:rPr>
          <w:b/>
          <w:sz w:val="24"/>
        </w:rPr>
        <w:t>pedi</w:t>
      </w:r>
      <w:r w:rsidR="00404D4F">
        <w:rPr>
          <w:b/>
          <w:sz w:val="24"/>
        </w:rPr>
        <w:t>atric anesthesia</w:t>
      </w:r>
      <w:r w:rsidR="00E53794">
        <w:rPr>
          <w:b/>
          <w:sz w:val="24"/>
        </w:rPr>
        <w:t xml:space="preserve"> </w:t>
      </w:r>
      <w:r>
        <w:rPr>
          <w:b/>
          <w:sz w:val="24"/>
        </w:rPr>
        <w:t>fellowship programs might be worth considering?</w:t>
      </w:r>
      <w:r>
        <w:rPr>
          <w:sz w:val="24"/>
        </w:rPr>
        <w:t xml:space="preserve"> </w:t>
      </w:r>
      <w:r w:rsidRPr="00211BC5">
        <w:rPr>
          <w:i/>
          <w:sz w:val="24"/>
        </w:rPr>
        <w:t>If possible, please include suggestions</w:t>
      </w:r>
      <w:r w:rsidR="00025953">
        <w:rPr>
          <w:i/>
          <w:sz w:val="24"/>
        </w:rPr>
        <w:t xml:space="preserve"> from other regions of the country in addition to the Northeast</w:t>
      </w:r>
      <w:r w:rsidR="00211BC5" w:rsidRPr="00211BC5">
        <w:rPr>
          <w:i/>
          <w:sz w:val="24"/>
        </w:rPr>
        <w:t>.</w:t>
      </w:r>
    </w:p>
    <w:p w:rsidR="00211BC5" w:rsidRDefault="00211BC5" w:rsidP="00A610F4">
      <w:pPr>
        <w:spacing w:after="0"/>
        <w:rPr>
          <w:sz w:val="24"/>
        </w:rPr>
      </w:pPr>
    </w:p>
    <w:p w:rsidR="00F11D87" w:rsidRDefault="00404D4F" w:rsidP="00A610F4">
      <w:pPr>
        <w:spacing w:after="0"/>
        <w:rPr>
          <w:sz w:val="24"/>
        </w:rPr>
      </w:pPr>
      <w:r>
        <w:rPr>
          <w:sz w:val="24"/>
        </w:rPr>
        <w:t xml:space="preserve">MGH </w:t>
      </w:r>
      <w:r w:rsidR="00BF2808">
        <w:rPr>
          <w:sz w:val="24"/>
        </w:rPr>
        <w:t>resident alumni</w:t>
      </w:r>
      <w:r>
        <w:rPr>
          <w:sz w:val="24"/>
        </w:rPr>
        <w:t xml:space="preserve"> have matched</w:t>
      </w:r>
      <w:r w:rsidR="00BF2808">
        <w:rPr>
          <w:sz w:val="24"/>
        </w:rPr>
        <w:t xml:space="preserve"> or are working</w:t>
      </w:r>
      <w:r>
        <w:rPr>
          <w:sz w:val="24"/>
        </w:rPr>
        <w:t xml:space="preserve"> </w:t>
      </w:r>
      <w:r w:rsidR="00BF2808">
        <w:rPr>
          <w:sz w:val="24"/>
        </w:rPr>
        <w:t>in hospitals</w:t>
      </w:r>
      <w:r>
        <w:rPr>
          <w:sz w:val="24"/>
        </w:rPr>
        <w:t xml:space="preserve"> such as Boston Children’s Hospital, Tufts New England Medical Center, </w:t>
      </w:r>
      <w:r w:rsidR="00BF2808">
        <w:rPr>
          <w:sz w:val="24"/>
        </w:rPr>
        <w:t xml:space="preserve">Children’s Hospital of Philadelphia, Johns Hopkins, Cincinnati Children’s Hospital, Lurie Children’s Hospital Chicago, Mott’s Children’s Hospital in Ann Arbor, Vanderbilt Children’s Hospital, Colorado Children’s Hospital, Seattle Children’s Hospital, Children’s Hospital Los Angeles, Stanford, and more.  A full list of resident alumni contact information can be provided by the Residency Education Committee.  </w:t>
      </w:r>
    </w:p>
    <w:p w:rsidR="00BF2808" w:rsidRDefault="00BF2808" w:rsidP="00A610F4">
      <w:pPr>
        <w:spacing w:after="0"/>
        <w:rPr>
          <w:sz w:val="24"/>
        </w:rPr>
      </w:pPr>
    </w:p>
    <w:p w:rsidR="00211BC5" w:rsidRDefault="00F75ED5" w:rsidP="00211BC5">
      <w:pPr>
        <w:spacing w:after="0"/>
        <w:rPr>
          <w:b/>
          <w:sz w:val="24"/>
        </w:rPr>
      </w:pPr>
      <w:r>
        <w:rPr>
          <w:b/>
          <w:sz w:val="24"/>
        </w:rPr>
        <w:t xml:space="preserve">If you have </w:t>
      </w:r>
      <w:r w:rsidR="00211BC5">
        <w:rPr>
          <w:b/>
          <w:sz w:val="24"/>
        </w:rPr>
        <w:t>any other information that would be helpful to residents when they</w:t>
      </w:r>
      <w:r>
        <w:rPr>
          <w:b/>
          <w:sz w:val="24"/>
        </w:rPr>
        <w:t xml:space="preserve"> are</w:t>
      </w:r>
      <w:r w:rsidR="00211BC5">
        <w:rPr>
          <w:b/>
          <w:sz w:val="24"/>
        </w:rPr>
        <w:t xml:space="preserve"> choosing or applying to a fellowship</w:t>
      </w:r>
      <w:r>
        <w:rPr>
          <w:b/>
          <w:sz w:val="24"/>
        </w:rPr>
        <w:t>, please include it below.</w:t>
      </w:r>
    </w:p>
    <w:p w:rsidR="007E307B" w:rsidRDefault="007E307B" w:rsidP="00211BC5">
      <w:pPr>
        <w:spacing w:after="0"/>
        <w:rPr>
          <w:b/>
          <w:sz w:val="24"/>
        </w:rPr>
      </w:pPr>
    </w:p>
    <w:p w:rsidR="007E307B" w:rsidRDefault="007E307B" w:rsidP="00211BC5">
      <w:pPr>
        <w:spacing w:after="0"/>
        <w:rPr>
          <w:b/>
          <w:sz w:val="24"/>
        </w:rPr>
      </w:pPr>
      <w:r>
        <w:rPr>
          <w:b/>
          <w:sz w:val="24"/>
        </w:rPr>
        <w:t xml:space="preserve">Pediatric Anesthesia application timeline: </w:t>
      </w:r>
    </w:p>
    <w:p w:rsidR="007E307B" w:rsidRDefault="007E307B" w:rsidP="00211BC5">
      <w:pPr>
        <w:spacing w:after="0"/>
        <w:rPr>
          <w:b/>
          <w:sz w:val="24"/>
        </w:rPr>
      </w:pPr>
      <w:r>
        <w:rPr>
          <w:b/>
          <w:sz w:val="24"/>
        </w:rPr>
        <w:t xml:space="preserve"> -ERAS</w:t>
      </w:r>
      <w:r w:rsidR="003E0704">
        <w:rPr>
          <w:b/>
          <w:sz w:val="24"/>
        </w:rPr>
        <w:t xml:space="preserve"> application</w:t>
      </w:r>
      <w:r>
        <w:rPr>
          <w:b/>
          <w:sz w:val="24"/>
        </w:rPr>
        <w:t xml:space="preserve"> opens up December 1</w:t>
      </w:r>
    </w:p>
    <w:p w:rsidR="007E307B" w:rsidRDefault="007E307B" w:rsidP="00211BC5">
      <w:pPr>
        <w:spacing w:after="0"/>
        <w:rPr>
          <w:b/>
          <w:sz w:val="24"/>
        </w:rPr>
      </w:pPr>
      <w:r>
        <w:rPr>
          <w:b/>
          <w:sz w:val="24"/>
        </w:rPr>
        <w:t>-Interview season starts in February through June</w:t>
      </w:r>
    </w:p>
    <w:p w:rsidR="007E307B" w:rsidRDefault="007E307B" w:rsidP="00211BC5">
      <w:pPr>
        <w:spacing w:after="0"/>
        <w:rPr>
          <w:b/>
          <w:sz w:val="24"/>
        </w:rPr>
      </w:pPr>
      <w:r>
        <w:rPr>
          <w:b/>
          <w:sz w:val="24"/>
        </w:rPr>
        <w:t>-ERAS closes to new applications May 31</w:t>
      </w:r>
    </w:p>
    <w:p w:rsidR="007E307B" w:rsidRDefault="007E307B" w:rsidP="00211BC5">
      <w:pPr>
        <w:spacing w:after="0"/>
        <w:rPr>
          <w:b/>
          <w:sz w:val="24"/>
        </w:rPr>
      </w:pPr>
      <w:r>
        <w:rPr>
          <w:b/>
          <w:sz w:val="24"/>
        </w:rPr>
        <w:t>-NRMP Match opens for registration for both residents and programs in June</w:t>
      </w:r>
    </w:p>
    <w:p w:rsidR="007E307B" w:rsidRDefault="007E307B" w:rsidP="00211BC5">
      <w:pPr>
        <w:spacing w:after="0"/>
        <w:rPr>
          <w:b/>
          <w:sz w:val="24"/>
        </w:rPr>
      </w:pPr>
      <w:r>
        <w:rPr>
          <w:b/>
          <w:sz w:val="24"/>
        </w:rPr>
        <w:t>-Applicants and programs can begin submitting their rank list in August</w:t>
      </w:r>
    </w:p>
    <w:p w:rsidR="007E307B" w:rsidRDefault="007E307B" w:rsidP="00211BC5">
      <w:pPr>
        <w:spacing w:after="0"/>
        <w:rPr>
          <w:b/>
          <w:sz w:val="24"/>
        </w:rPr>
      </w:pPr>
      <w:r>
        <w:rPr>
          <w:b/>
          <w:sz w:val="24"/>
        </w:rPr>
        <w:t>-Final rank list must be submitted by September</w:t>
      </w:r>
    </w:p>
    <w:p w:rsidR="007E307B" w:rsidRDefault="007E307B" w:rsidP="00211BC5">
      <w:pPr>
        <w:spacing w:after="0"/>
        <w:rPr>
          <w:b/>
          <w:sz w:val="24"/>
        </w:rPr>
      </w:pPr>
      <w:r>
        <w:rPr>
          <w:b/>
          <w:sz w:val="24"/>
        </w:rPr>
        <w:t>-MATCH Day is in October</w:t>
      </w:r>
    </w:p>
    <w:p w:rsidR="007E307B" w:rsidRDefault="007E307B" w:rsidP="00211BC5">
      <w:pPr>
        <w:spacing w:after="0"/>
        <w:rPr>
          <w:b/>
          <w:sz w:val="24"/>
        </w:rPr>
      </w:pPr>
    </w:p>
    <w:p w:rsidR="007E307B" w:rsidRDefault="007E307B" w:rsidP="00211BC5">
      <w:pPr>
        <w:spacing w:after="0"/>
        <w:rPr>
          <w:b/>
          <w:sz w:val="24"/>
        </w:rPr>
      </w:pPr>
      <w:r>
        <w:rPr>
          <w:b/>
          <w:sz w:val="24"/>
        </w:rPr>
        <w:t xml:space="preserve">Please go to NRMP.org and </w:t>
      </w:r>
      <w:hyperlink r:id="rId5" w:history="1">
        <w:r w:rsidRPr="006045F6">
          <w:rPr>
            <w:rStyle w:val="Hyperlink"/>
            <w:sz w:val="24"/>
          </w:rPr>
          <w:t>www.aamc.org/services/eras/</w:t>
        </w:r>
      </w:hyperlink>
      <w:r>
        <w:rPr>
          <w:b/>
          <w:sz w:val="24"/>
        </w:rPr>
        <w:t xml:space="preserve">   to learn more about the MATCH</w:t>
      </w:r>
      <w:r w:rsidR="00EB360E">
        <w:rPr>
          <w:b/>
          <w:sz w:val="24"/>
        </w:rPr>
        <w:t xml:space="preserve"> and ERAS</w:t>
      </w:r>
      <w:r>
        <w:rPr>
          <w:b/>
          <w:sz w:val="24"/>
        </w:rPr>
        <w:t xml:space="preserve"> process.</w:t>
      </w:r>
    </w:p>
    <w:p w:rsidR="007E307B" w:rsidRDefault="007E307B" w:rsidP="00211BC5">
      <w:pPr>
        <w:spacing w:after="0"/>
        <w:rPr>
          <w:b/>
          <w:sz w:val="24"/>
        </w:rPr>
      </w:pPr>
    </w:p>
    <w:p w:rsidR="007E307B" w:rsidRDefault="007E307B" w:rsidP="00211BC5">
      <w:pPr>
        <w:spacing w:after="0"/>
        <w:rPr>
          <w:b/>
          <w:sz w:val="24"/>
          <w:vertAlign w:val="superscript"/>
        </w:rPr>
      </w:pPr>
    </w:p>
    <w:p w:rsidR="007E307B" w:rsidRPr="007E307B" w:rsidRDefault="007E307B" w:rsidP="00211BC5">
      <w:pPr>
        <w:spacing w:after="0"/>
        <w:rPr>
          <w:sz w:val="24"/>
          <w:vertAlign w:val="superscript"/>
        </w:rPr>
      </w:pPr>
      <w:r>
        <w:rPr>
          <w:sz w:val="24"/>
          <w:vertAlign w:val="superscript"/>
        </w:rPr>
        <w:t>-</w:t>
      </w:r>
    </w:p>
    <w:p w:rsidR="007E307B" w:rsidRDefault="007E307B" w:rsidP="00211BC5">
      <w:pPr>
        <w:spacing w:after="0"/>
        <w:rPr>
          <w:b/>
          <w:sz w:val="24"/>
        </w:rPr>
      </w:pPr>
    </w:p>
    <w:p w:rsidR="007E307B" w:rsidRDefault="007E307B" w:rsidP="00211BC5">
      <w:pPr>
        <w:spacing w:after="0"/>
        <w:rPr>
          <w:sz w:val="24"/>
        </w:rPr>
      </w:pPr>
    </w:p>
    <w:p w:rsidR="00211BC5" w:rsidRDefault="00211BC5" w:rsidP="00A610F4">
      <w:pPr>
        <w:spacing w:after="0"/>
        <w:rPr>
          <w:sz w:val="24"/>
        </w:rPr>
      </w:pPr>
    </w:p>
    <w:p w:rsidR="00211BC5" w:rsidRDefault="00211BC5" w:rsidP="00A610F4">
      <w:pPr>
        <w:spacing w:after="0"/>
        <w:rPr>
          <w:sz w:val="24"/>
        </w:rPr>
      </w:pPr>
    </w:p>
    <w:p w:rsidR="00A610F4" w:rsidRDefault="00A610F4" w:rsidP="005D24AF">
      <w:pPr>
        <w:spacing w:after="0"/>
        <w:rPr>
          <w:sz w:val="24"/>
        </w:rPr>
      </w:pPr>
    </w:p>
    <w:p w:rsidR="00A610F4" w:rsidRDefault="00A610F4" w:rsidP="005D24AF">
      <w:pPr>
        <w:spacing w:after="0"/>
        <w:rPr>
          <w:sz w:val="24"/>
        </w:rPr>
      </w:pPr>
    </w:p>
    <w:p w:rsidR="005D24AF" w:rsidRPr="008A2A03" w:rsidRDefault="005D24AF" w:rsidP="008A2A03">
      <w:pPr>
        <w:rPr>
          <w:sz w:val="24"/>
        </w:rPr>
      </w:pPr>
    </w:p>
    <w:sectPr w:rsidR="005D24AF" w:rsidRPr="008A2A03" w:rsidSect="00190AB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9644F"/>
    <w:multiLevelType w:val="hybridMultilevel"/>
    <w:tmpl w:val="D0E2F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9006E"/>
    <w:multiLevelType w:val="hybridMultilevel"/>
    <w:tmpl w:val="162C1C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3A5"/>
    <w:rsid w:val="00025953"/>
    <w:rsid w:val="000C3E35"/>
    <w:rsid w:val="00190AB7"/>
    <w:rsid w:val="001D6423"/>
    <w:rsid w:val="001F740C"/>
    <w:rsid w:val="00211BC5"/>
    <w:rsid w:val="003E0704"/>
    <w:rsid w:val="00404D4F"/>
    <w:rsid w:val="0048578D"/>
    <w:rsid w:val="004F0269"/>
    <w:rsid w:val="005333A5"/>
    <w:rsid w:val="005D24AF"/>
    <w:rsid w:val="005D57F0"/>
    <w:rsid w:val="005F705A"/>
    <w:rsid w:val="007066A3"/>
    <w:rsid w:val="0072043F"/>
    <w:rsid w:val="007E307B"/>
    <w:rsid w:val="008A2A03"/>
    <w:rsid w:val="009D6804"/>
    <w:rsid w:val="00A46AAF"/>
    <w:rsid w:val="00A610F4"/>
    <w:rsid w:val="00AB185E"/>
    <w:rsid w:val="00AD478E"/>
    <w:rsid w:val="00AF0673"/>
    <w:rsid w:val="00B678CF"/>
    <w:rsid w:val="00BF2808"/>
    <w:rsid w:val="00E53794"/>
    <w:rsid w:val="00EB360E"/>
    <w:rsid w:val="00EF511E"/>
    <w:rsid w:val="00F11D87"/>
    <w:rsid w:val="00F75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A49F26-E3AE-4FD0-85CB-324C29EB8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2A03"/>
    <w:pPr>
      <w:ind w:left="720"/>
      <w:contextualSpacing/>
    </w:pPr>
  </w:style>
  <w:style w:type="character" w:styleId="Hyperlink">
    <w:name w:val="Hyperlink"/>
    <w:basedOn w:val="DefaultParagraphFont"/>
    <w:uiPriority w:val="99"/>
    <w:unhideWhenUsed/>
    <w:rsid w:val="007E30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amc.org/services/era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657</Words>
  <Characters>3746</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Partners HealthCare System</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Kurzweil, Vanessa</dc:creator>
  <cp:keywords/>
  <dc:description/>
  <cp:lastModifiedBy>Toland, Tina L.</cp:lastModifiedBy>
  <cp:revision>2</cp:revision>
  <cp:lastPrinted>2019-01-08T13:57:00Z</cp:lastPrinted>
  <dcterms:created xsi:type="dcterms:W3CDTF">2019-01-08T13:58:00Z</dcterms:created>
  <dcterms:modified xsi:type="dcterms:W3CDTF">2019-01-08T13:58:00Z</dcterms:modified>
</cp:coreProperties>
</file>